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8CCD4" w14:textId="1F13D468" w:rsidR="00AA2DD3" w:rsidRPr="00AA2DD3" w:rsidRDefault="00AA2DD3">
      <w:pPr>
        <w:rPr>
          <w:b/>
          <w:bCs/>
        </w:rPr>
      </w:pPr>
      <w:r w:rsidRPr="00AA2DD3">
        <w:rPr>
          <w:b/>
          <w:bCs/>
        </w:rPr>
        <w:t>CFT ID: 7094756</w:t>
      </w:r>
    </w:p>
    <w:p w14:paraId="60EEE49E" w14:textId="4A7327E6" w:rsidR="00AA2DD3" w:rsidRPr="00AA2DD3" w:rsidRDefault="00AA2DD3">
      <w:pPr>
        <w:rPr>
          <w:b/>
          <w:bCs/>
        </w:rPr>
      </w:pPr>
      <w:r w:rsidRPr="00AA2DD3">
        <w:rPr>
          <w:b/>
          <w:bCs/>
        </w:rPr>
        <w:t>Multi-Operator Framework Agreement for the Provision of food and beverage supplies to ATU, St Angelas, Sligo</w:t>
      </w:r>
    </w:p>
    <w:p w14:paraId="5BF99EFC" w14:textId="77777777" w:rsidR="00AA2DD3" w:rsidRPr="00AA2DD3" w:rsidRDefault="00AA2DD3">
      <w:pPr>
        <w:rPr>
          <w:b/>
          <w:bCs/>
        </w:rPr>
      </w:pPr>
    </w:p>
    <w:p w14:paraId="459FEC44" w14:textId="4316C7BE" w:rsidR="00223A86" w:rsidRDefault="00AA2DD3">
      <w:r w:rsidRPr="00AA2DD3">
        <w:t>The scope of this framework agreement encompasses the supply and delivery of food and beverage products, across a series of defined Lots, to Atlantic Technological University (ATU), St. Angela’s Campus, Sligo. Deliveries will support the operational requirements of the St Angelas Campus Canteen and Catering Areas, as well as the Home Economics student teaching department. Product categories include, but are not limited to, fresh meat, poultry, fish, fruit, vegetables, chips, dairy products, eggs, frozen foods, soft drinks, and tea.</w:t>
      </w:r>
    </w:p>
    <w:p w14:paraId="14054F2A" w14:textId="77777777" w:rsidR="00AA2DD3" w:rsidRDefault="00AA2DD3"/>
    <w:p w14:paraId="5B493C8A" w14:textId="67BAC75C" w:rsidR="00AA2DD3" w:rsidRPr="00AA2DD3" w:rsidRDefault="00AA2DD3">
      <w:pPr>
        <w:rPr>
          <w:b/>
          <w:bCs/>
        </w:rPr>
      </w:pPr>
      <w:r w:rsidRPr="00AA2DD3">
        <w:rPr>
          <w:b/>
          <w:bCs/>
        </w:rPr>
        <w:t>Documents included</w:t>
      </w:r>
      <w:r>
        <w:rPr>
          <w:b/>
          <w:bCs/>
        </w:rPr>
        <w:t xml:space="preserve"> in this tender request</w:t>
      </w:r>
    </w:p>
    <w:p w14:paraId="605A19BF" w14:textId="3657755E" w:rsidR="00AA2DD3" w:rsidRDefault="00AA2DD3" w:rsidP="00AA2DD3">
      <w:pPr>
        <w:pStyle w:val="ListParagraph"/>
        <w:numPr>
          <w:ilvl w:val="0"/>
          <w:numId w:val="1"/>
        </w:numPr>
        <w:spacing w:line="360" w:lineRule="auto"/>
      </w:pPr>
      <w:r w:rsidRPr="00AA2DD3">
        <w:rPr>
          <w:b/>
          <w:bCs/>
        </w:rPr>
        <w:t>Request for Tend</w:t>
      </w:r>
      <w:r>
        <w:t>er – this lays out the requested information in relation to this tender. Tenderers should read to fully understand the requirements</w:t>
      </w:r>
    </w:p>
    <w:p w14:paraId="18638487" w14:textId="0CA1D55A" w:rsidR="00AA2DD3" w:rsidRPr="00AA2DD3" w:rsidRDefault="00AA2DD3" w:rsidP="00AA2DD3">
      <w:pPr>
        <w:pStyle w:val="ListParagraph"/>
        <w:numPr>
          <w:ilvl w:val="0"/>
          <w:numId w:val="1"/>
        </w:numPr>
        <w:spacing w:line="360" w:lineRule="auto"/>
        <w:rPr>
          <w:b/>
          <w:bCs/>
        </w:rPr>
      </w:pPr>
      <w:r w:rsidRPr="00AA2DD3">
        <w:rPr>
          <w:b/>
          <w:bCs/>
        </w:rPr>
        <w:t xml:space="preserve">Appendix 1: </w:t>
      </w:r>
      <w:r>
        <w:t xml:space="preserve">Pricing Schedule – Excel sheet with various tabs relating to different food categories and items.  Tenderers should price for categories that pertain to them and for which they have indicated on the tender response document.  </w:t>
      </w:r>
      <w:r w:rsidRPr="00AA2DD3">
        <w:rPr>
          <w:b/>
          <w:bCs/>
        </w:rPr>
        <w:t>Tenderers can price for one or more categories.</w:t>
      </w:r>
    </w:p>
    <w:p w14:paraId="46A93D98" w14:textId="07806A25" w:rsidR="00AA2DD3" w:rsidRDefault="00AA2DD3" w:rsidP="00AA2DD3">
      <w:pPr>
        <w:pStyle w:val="ListParagraph"/>
        <w:numPr>
          <w:ilvl w:val="0"/>
          <w:numId w:val="1"/>
        </w:numPr>
        <w:spacing w:line="360" w:lineRule="auto"/>
      </w:pPr>
      <w:r w:rsidRPr="00AA2DD3">
        <w:rPr>
          <w:b/>
          <w:bCs/>
          <w:lang w:val="fr-FR"/>
        </w:rPr>
        <w:t>Appendix 2</w:t>
      </w:r>
      <w:r w:rsidRPr="00AA2DD3">
        <w:rPr>
          <w:lang w:val="fr-FR"/>
        </w:rPr>
        <w:t xml:space="preserve">: Tender </w:t>
      </w:r>
      <w:proofErr w:type="spellStart"/>
      <w:r w:rsidRPr="00AA2DD3">
        <w:rPr>
          <w:lang w:val="fr-FR"/>
        </w:rPr>
        <w:t>Response</w:t>
      </w:r>
      <w:proofErr w:type="spellEnd"/>
      <w:r w:rsidRPr="00AA2DD3">
        <w:rPr>
          <w:lang w:val="fr-FR"/>
        </w:rPr>
        <w:t xml:space="preserve"> Document.  </w:t>
      </w:r>
      <w:r w:rsidRPr="00AA2DD3">
        <w:t>Important to complete requested information a</w:t>
      </w:r>
      <w:r>
        <w:t>s detailed in the document.</w:t>
      </w:r>
    </w:p>
    <w:p w14:paraId="53F3D5EC" w14:textId="7739E0F2" w:rsidR="00AA2DD3" w:rsidRPr="00AA2DD3" w:rsidRDefault="00AA2DD3" w:rsidP="00AA2DD3">
      <w:pPr>
        <w:rPr>
          <w:b/>
          <w:bCs/>
          <w:u w:val="single"/>
        </w:rPr>
      </w:pPr>
      <w:r w:rsidRPr="00AA2DD3">
        <w:rPr>
          <w:b/>
          <w:bCs/>
          <w:u w:val="single"/>
        </w:rPr>
        <w:t>Documents for review only and for tenderers reference at this time.</w:t>
      </w:r>
    </w:p>
    <w:p w14:paraId="6BEF0200" w14:textId="0DC7516A" w:rsidR="00AA2DD3" w:rsidRDefault="00AA2DD3" w:rsidP="00AA2DD3">
      <w:pPr>
        <w:pStyle w:val="ListParagraph"/>
        <w:numPr>
          <w:ilvl w:val="0"/>
          <w:numId w:val="1"/>
        </w:numPr>
        <w:spacing w:line="360" w:lineRule="auto"/>
      </w:pPr>
      <w:r w:rsidRPr="00AA2DD3">
        <w:rPr>
          <w:b/>
          <w:bCs/>
        </w:rPr>
        <w:t>Appendix 3:</w:t>
      </w:r>
      <w:r>
        <w:t xml:space="preserve">  For review only at this time – these are ATU’s Terms and Conditions relating to the Framework Agreement which will be signed by the successful tenderer after Award Stage.</w:t>
      </w:r>
    </w:p>
    <w:p w14:paraId="1D906618" w14:textId="2F499A5F" w:rsidR="00AA2DD3" w:rsidRPr="00AA2DD3" w:rsidRDefault="00AA2DD3" w:rsidP="00AA2DD3">
      <w:pPr>
        <w:pStyle w:val="ListParagraph"/>
        <w:numPr>
          <w:ilvl w:val="0"/>
          <w:numId w:val="1"/>
        </w:numPr>
        <w:spacing w:line="360" w:lineRule="auto"/>
      </w:pPr>
      <w:r w:rsidRPr="00AA2DD3">
        <w:rPr>
          <w:b/>
          <w:bCs/>
        </w:rPr>
        <w:t>Appendix 4 &amp; 5</w:t>
      </w:r>
      <w:r>
        <w:t>: For review only at this time – ATU Contract Agreement and Confidentiality Agreement which by be signed by the successful tenderer after Award stage.</w:t>
      </w:r>
    </w:p>
    <w:sectPr w:rsidR="00AA2DD3" w:rsidRPr="00AA2D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030AE"/>
    <w:multiLevelType w:val="hybridMultilevel"/>
    <w:tmpl w:val="F836E3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113358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D3"/>
    <w:rsid w:val="00163A07"/>
    <w:rsid w:val="00223A86"/>
    <w:rsid w:val="00523B6D"/>
    <w:rsid w:val="00616A16"/>
    <w:rsid w:val="006B66E3"/>
    <w:rsid w:val="008B62AC"/>
    <w:rsid w:val="00985432"/>
    <w:rsid w:val="009C353E"/>
    <w:rsid w:val="00AA2DD3"/>
    <w:rsid w:val="00B921D6"/>
    <w:rsid w:val="00CE7BE9"/>
    <w:rsid w:val="00EB6DEA"/>
    <w:rsid w:val="00EC2A41"/>
    <w:rsid w:val="00F106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4BE1C"/>
  <w15:chartTrackingRefBased/>
  <w15:docId w15:val="{67039432-278F-48EA-BCC7-ED999E4B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2D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2D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2D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2D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2D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2D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2D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2D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2D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D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2D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2D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2D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2D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2D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2D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2D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2DD3"/>
    <w:rPr>
      <w:rFonts w:eastAsiaTheme="majorEastAsia" w:cstheme="majorBidi"/>
      <w:color w:val="272727" w:themeColor="text1" w:themeTint="D8"/>
    </w:rPr>
  </w:style>
  <w:style w:type="paragraph" w:styleId="Title">
    <w:name w:val="Title"/>
    <w:basedOn w:val="Normal"/>
    <w:next w:val="Normal"/>
    <w:link w:val="TitleChar"/>
    <w:uiPriority w:val="10"/>
    <w:qFormat/>
    <w:rsid w:val="00AA2D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2D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D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2D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2DD3"/>
    <w:pPr>
      <w:spacing w:before="160"/>
      <w:jc w:val="center"/>
    </w:pPr>
    <w:rPr>
      <w:i/>
      <w:iCs/>
      <w:color w:val="404040" w:themeColor="text1" w:themeTint="BF"/>
    </w:rPr>
  </w:style>
  <w:style w:type="character" w:customStyle="1" w:styleId="QuoteChar">
    <w:name w:val="Quote Char"/>
    <w:basedOn w:val="DefaultParagraphFont"/>
    <w:link w:val="Quote"/>
    <w:uiPriority w:val="29"/>
    <w:rsid w:val="00AA2DD3"/>
    <w:rPr>
      <w:i/>
      <w:iCs/>
      <w:color w:val="404040" w:themeColor="text1" w:themeTint="BF"/>
    </w:rPr>
  </w:style>
  <w:style w:type="paragraph" w:styleId="ListParagraph">
    <w:name w:val="List Paragraph"/>
    <w:basedOn w:val="Normal"/>
    <w:uiPriority w:val="34"/>
    <w:qFormat/>
    <w:rsid w:val="00AA2DD3"/>
    <w:pPr>
      <w:ind w:left="720"/>
      <w:contextualSpacing/>
    </w:pPr>
  </w:style>
  <w:style w:type="character" w:styleId="IntenseEmphasis">
    <w:name w:val="Intense Emphasis"/>
    <w:basedOn w:val="DefaultParagraphFont"/>
    <w:uiPriority w:val="21"/>
    <w:qFormat/>
    <w:rsid w:val="00AA2DD3"/>
    <w:rPr>
      <w:i/>
      <w:iCs/>
      <w:color w:val="0F4761" w:themeColor="accent1" w:themeShade="BF"/>
    </w:rPr>
  </w:style>
  <w:style w:type="paragraph" w:styleId="IntenseQuote">
    <w:name w:val="Intense Quote"/>
    <w:basedOn w:val="Normal"/>
    <w:next w:val="Normal"/>
    <w:link w:val="IntenseQuoteChar"/>
    <w:uiPriority w:val="30"/>
    <w:qFormat/>
    <w:rsid w:val="00AA2D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2DD3"/>
    <w:rPr>
      <w:i/>
      <w:iCs/>
      <w:color w:val="0F4761" w:themeColor="accent1" w:themeShade="BF"/>
    </w:rPr>
  </w:style>
  <w:style w:type="character" w:styleId="IntenseReference">
    <w:name w:val="Intense Reference"/>
    <w:basedOn w:val="DefaultParagraphFont"/>
    <w:uiPriority w:val="32"/>
    <w:qFormat/>
    <w:rsid w:val="00AA2D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B9F0AE0F-2DF6-4ABE-A45A-B2754549E07C}"/>
</file>

<file path=customXml/itemProps2.xml><?xml version="1.0" encoding="utf-8"?>
<ds:datastoreItem xmlns:ds="http://schemas.openxmlformats.org/officeDocument/2006/customXml" ds:itemID="{9404E4A3-1455-47FE-91A0-F5DEEEA69F29}"/>
</file>

<file path=customXml/itemProps3.xml><?xml version="1.0" encoding="utf-8"?>
<ds:datastoreItem xmlns:ds="http://schemas.openxmlformats.org/officeDocument/2006/customXml" ds:itemID="{FEB17D1E-E269-49F2-9AB2-D06C668EED8B}"/>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OBrien</dc:creator>
  <cp:keywords/>
  <dc:description/>
  <cp:lastModifiedBy>Fiona OBrien</cp:lastModifiedBy>
  <cp:revision>1</cp:revision>
  <dcterms:created xsi:type="dcterms:W3CDTF">2025-11-28T13:19:00Z</dcterms:created>
  <dcterms:modified xsi:type="dcterms:W3CDTF">2025-11-28T13:31:00Z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ies>
</file>